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26" w:rsidRPr="00A03726" w:rsidRDefault="00A03726" w:rsidP="00A037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037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Rekrutacja do szkół ponadpodstawowych na rok szkolny 2023/2024 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rekrutacji na rok szkolny 2023/2024 kandydat do klasy I szkoły ponadpodstawowej, której organem prowadzącym jest miasto Lublin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może wybrać trzy szkoły i dowolną liczbę oddziałów w danej szkole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Kandydaci do klasy międzynarodowej, klas dwujęzycznych i klas sportowych 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wybranych szkołach muszą przystąpić do sprawdzianu kompetencji językowych lub sprawdzianu sprawności fizycznej. Terminy sprawdzianów publikowane są na stronach poszczególnych szkół. 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Wybierając szkołę techniczną lub branżową,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zobowiązany jest wykonać badania o braku przeciwwskazań do wykonywania zawodu. Badania wykonywane są bezpłatnie w Ośrodkach Medycyny Pracy.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Skierowanie na badania kandydaci otrzymają:</w:t>
      </w:r>
    </w:p>
    <w:p w:rsidR="00A03726" w:rsidRPr="00A03726" w:rsidRDefault="00A03726" w:rsidP="00A037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macierzystej (jeżeli kandydat uczy się w szkole prowadzonej przez gminę Lublin),</w:t>
      </w:r>
    </w:p>
    <w:p w:rsidR="00A03726" w:rsidRPr="00A03726" w:rsidRDefault="00A03726" w:rsidP="00A037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technicznej lub branżowej, do której kandyduje (jeżeli kandydat rekrutuje się samodzielnie ze szkoły z innej gminy lub ze szkoły prowadzonej przez inne podmioty niż Gmina Lublin).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dla kandydatów do klas I szkół ponadpodstawowych na  rok szkolny 2023/2024 prowadzone jest z wykorzystaniem systemu informatycznego (Art. 130 ust 2.7 Ustawy z dnia 14 grudnia 2016 r. Prawo Oświatowe Dz.U.2021.1082 </w:t>
      </w:r>
      <w:proofErr w:type="spellStart"/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Dla kandydatów rekrutujących się do szkół ponadpodstawowych, których organem prowadzącym jest Miasto Lublin system dostępny jest na stronie </w:t>
      </w:r>
      <w:proofErr w:type="spellStart"/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edu.lublin.eu</w:t>
      </w:r>
      <w:proofErr w:type="spellEnd"/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zakładce aplikacje dla rodziców.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Wypełnienie w systemie rekrutacyjnym i złożenie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37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wniosku odbywa się od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15 maja 2023 r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Terminy przeprowadzania postępowania rekrutacyjnego i postępowania uzupełniającego na rok szkolny 2023/2024, a także terminy składania dokumentów dla kandydatów do publicznych szkół ponadpodstawowych na terenie województwa lubelskiego określa załącznik numer 1 do </w:t>
      </w:r>
      <w:r w:rsidRPr="00A037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Zarządzenia numer 9/23 Lubelskiego Kuratora Oświaty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dnia 30 stycznia 2023 roku.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przeliczenia na punkty poszczególnych kryteriów oraz skład i szczegółowe zadania komisji rekrutacyjnej określa Rozporządzenie Ministra Edukacji Narodowej z dnia 18 listopada 2022 r. w sprawie przeprowadzania postępowania rekrutacyjnego oraz postępowania uzupełniającego do publicznych przedszkoli, szkół, placówek i centrów (Dz.U.2022.2431).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ponadpodstawowe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organem prowadzącym jest Miasto Lublin przygotowały dla kandydatów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6940 miejsc w 218 oddziałach rekrutacyjnych (w poprzednim roku zaplanowano 6410 miejsc w 202 oddziałach)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128 oddziałów w  22 liceach ogólnokształcących, 73 oddziały w 15 technikach i 17 oddziałów w 8 szkołach branżowych I stopnia. Liczba oddziałów w odniesieniu do bieżącego roku szkolnego wzrośnie średnio o 10,1% ale wzrost nie będzie równomierny, w poszczególnych typach szkół planowany wzrost liczby oddziałów kształtuje się następująco: w liceach o 9,4%, w technikach o 7,4%.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klasach VIII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szkół, których organem prowadzącym jest miasto Lublin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obecnym roku szkolnym 2022/2023 uczy się 4003 uczniów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 dotychczasowym trendzie zainteresowania kształceniem w szkołach publicznych prowadzonych przez Miasto Lublin, wśród kandydatów  do klas I spoza Lublina lub ze szkół prowadzonych przez inne podmioty niż </w:t>
      </w:r>
      <w:proofErr w:type="spellStart"/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jst</w:t>
      </w:r>
      <w:proofErr w:type="spellEnd"/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 roku szkolnym 2023/2024 w klasach I będzie kształciło się około 6865 uczniów.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Najważniejsze terminy dotyczące kandydatów do klas pierwszych szkół ponadpodstawowych na podstawie Zarządzenia numer 9/23 Lubelskiego Kuratora Oświaty z dnia 30 stycznia 2023 roku</w:t>
      </w:r>
    </w:p>
    <w:p w:rsidR="00A03726" w:rsidRPr="00A03726" w:rsidRDefault="00A03726" w:rsidP="00A037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  15.05.2023 r. do 23.06.2023 r. do godz. 15:00 –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wybór preferencji i złożenie wniosku w szkole pierwszego wyboru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  (ewentualna zmiana preferencji 23.06 -10.07.2023 r. godz. 15:00),</w:t>
      </w:r>
    </w:p>
    <w:p w:rsidR="00A03726" w:rsidRPr="00A03726" w:rsidRDefault="00A03726" w:rsidP="00A037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15.05.2023 r. do 31.05.2023 r. do godz. 15:00  –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wybór preferencji i złożenie wniosku do szkoły oddziału międzynarodowego, dwujęzycznego, przygotowania wojskowego, mistrzostwa sportowego, sportowego,</w:t>
      </w:r>
    </w:p>
    <w:p w:rsidR="00A03726" w:rsidRPr="00A03726" w:rsidRDefault="00A03726" w:rsidP="00A037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od 1.06.2023 do 14.06.2023 r. – przeprowadzenie sprawdzianu kompetencji językowych, uzdolnień kierunkowych, prób sprawności fizycznej,</w:t>
      </w:r>
    </w:p>
    <w:p w:rsidR="00A03726" w:rsidRPr="00A03726" w:rsidRDefault="00A03726" w:rsidP="00A037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do 16.06.2023 r. – publikacja listy kandydatów, którzy uzyskali pozytywne wyniki sprawdzianu uzdolnień kierunkowych, prób sprawności fizycznych,</w:t>
      </w:r>
    </w:p>
    <w:p w:rsidR="00A03726" w:rsidRPr="00A03726" w:rsidRDefault="00A03726" w:rsidP="00A037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18.07.2023 r. - publikacja list kandydatów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zakwalifikowanych do przyjęcia,</w:t>
      </w:r>
    </w:p>
    <w:p w:rsidR="00A03726" w:rsidRPr="00A03726" w:rsidRDefault="00A03726" w:rsidP="00A037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18.07.2023 r. – 21.07.2023 r. –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woli podjęcia nauki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szkole, do której kandydat został zakwalifikowany,</w:t>
      </w:r>
    </w:p>
    <w:p w:rsidR="00A03726" w:rsidRPr="00A03726" w:rsidRDefault="00A03726" w:rsidP="00A037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24.07.2023 r. -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publikacja list kandydatów przyjętych,</w:t>
      </w:r>
    </w:p>
    <w:p w:rsidR="00A03726" w:rsidRPr="00A03726" w:rsidRDefault="00A03726" w:rsidP="00A037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od 24.07.2023 r. do 31.08.2023r. - rekrutacja uzupełniająca.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Licea ogólnokształcące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przez Miasto Lublin, przygotowały dla tegorocznych kandydatów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4096 miejsc w 128 oddziałach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będą kształcić się w oddziałach z rozszerzeniami w zakresie przedmiotów humanistycznych, </w:t>
      </w:r>
      <w:proofErr w:type="spellStart"/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matematyczno-fizyczno-informatycznych</w:t>
      </w:r>
      <w:proofErr w:type="spellEnd"/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, biologiczno-chemicznych i  innych, w zależności od oferty liceum ogólnokształcącego przygotowanej przez szkołę na rok szkolny 2023/2024.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Ogólnodostępne szkoły zawodowe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przez Miasto Lublin oferują łącznie:</w:t>
      </w:r>
    </w:p>
    <w:p w:rsidR="00A03726" w:rsidRPr="00A03726" w:rsidRDefault="00A03726" w:rsidP="00A037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544 miejsca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17 oddziałach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 branżowych szkół I stopnia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, kształcących w 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zawodach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03726" w:rsidRPr="00A03726" w:rsidRDefault="00A03726" w:rsidP="00A037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2336 miejsca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73 oddziałach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 techników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, kształcących w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42 zawodach, </w:t>
      </w:r>
    </w:p>
    <w:p w:rsidR="00A03726" w:rsidRPr="00A03726" w:rsidRDefault="00A03726" w:rsidP="00A037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128 miejsc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4 oddziałach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branżowych szkół II stopnia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, kształcących w 5 zawodach, w tym w trybie stacjonarnym 2 oddziały 2 szkół w 2 zawodach, w trybie zaocznym 2 oddziały 2 szkół w 3 zawodach*,</w:t>
      </w:r>
    </w:p>
    <w:p w:rsidR="00A03726" w:rsidRPr="00A03726" w:rsidRDefault="00A03726" w:rsidP="00A037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238 miejsc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7 oddziałach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policealnej</w:t>
      </w: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, kształcącej w trybie zaocznym w 5 zawodach*.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Ogółem w szkołach zawodowych wszystkich typów, prowadzonych przez Miasto Lublin młodzież może kształcić się w 68 zawodach. W bieżącym roku, po raz pierwszy w systemie rekrutacji będzie można wybrać zawód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technik aranżacji wnętrz, technik automatyk, technik ogrodnik, operator obrabiarek skrawających, mechatronik.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poprzednich dwóch latach szkolnych ofertę szkół wzbogacono o takie zawody jak: </w:t>
      </w: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 spawalnictwa, technik robotyk, technik stylista, technik programista, technik rachunkowości, technik dekarstwa.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Pełny wykaz zawodów znajduje się na stronie </w:t>
      </w:r>
      <w:hyperlink r:id="rId5" w:history="1">
        <w:r w:rsidRPr="00A037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http://zawodowcy.lublin.eu</w:t>
        </w:r>
      </w:hyperlink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dla kandydatów dostępne są na stronach internetowych szkół oraz bezpośrednio na stronie systemu rekrutacji </w:t>
      </w:r>
      <w:hyperlink r:id="rId6" w:history="1">
        <w:r w:rsidRPr="00A037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http://lublin.eu/edu/projekt/aplikacje-dla-rodzicowkandydatow/</w:t>
        </w:r>
      </w:hyperlink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dla uczniów ze specjalnymi potrzebami edukacyjnymi</w:t>
      </w:r>
    </w:p>
    <w:p w:rsidR="00A03726" w:rsidRPr="00A03726" w:rsidRDefault="00A03726" w:rsidP="00A03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 ze specjalnymi potrzebami edukacyjnymi przygotowano łącznie 217 miejsc w 25 oddziałach**, w tym:</w:t>
      </w:r>
    </w:p>
    <w:p w:rsidR="00A03726" w:rsidRPr="00A03726" w:rsidRDefault="00A03726" w:rsidP="00A037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106 miejsc w 8 oddziałach 2 branżowych szkół specjalnych I stopnia, kształcących w 10 zawodach,</w:t>
      </w:r>
    </w:p>
    <w:p w:rsidR="00A03726" w:rsidRPr="00A03726" w:rsidRDefault="00A03726" w:rsidP="00A037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39 miejsc w 6 oddziałach 2 techników specjalnych, kształcących w 5 zawodach, </w:t>
      </w:r>
    </w:p>
    <w:p w:rsidR="00A03726" w:rsidRPr="00A03726" w:rsidRDefault="00A03726" w:rsidP="00A037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15 miejsc w 3 oddziałach szkoły policealnej specjalnej, kształcącej w trybie dziennym w 2 zawodach,</w:t>
      </w:r>
    </w:p>
    <w:p w:rsidR="00A03726" w:rsidRPr="00A03726" w:rsidRDefault="00A03726" w:rsidP="00A037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52 miejsca w 7 oddziałach 2 szkół specjalnych przysposabiających do pracy,</w:t>
      </w:r>
    </w:p>
    <w:p w:rsidR="00A03726" w:rsidRPr="00A03726" w:rsidRDefault="00A03726" w:rsidP="00A037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726">
        <w:rPr>
          <w:rFonts w:ascii="Times New Roman" w:eastAsia="Times New Roman" w:hAnsi="Times New Roman" w:cs="Times New Roman"/>
          <w:sz w:val="24"/>
          <w:szCs w:val="24"/>
          <w:lang w:eastAsia="pl-PL"/>
        </w:rPr>
        <w:t>5 miejsc w 1 oddziale liceum ogólnokształcącego specjalnego.</w:t>
      </w:r>
    </w:p>
    <w:p w:rsidR="00BB1836" w:rsidRDefault="00BB1836"/>
    <w:sectPr w:rsidR="00BB1836" w:rsidSect="00BB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422"/>
    <w:multiLevelType w:val="multilevel"/>
    <w:tmpl w:val="17EA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835F6"/>
    <w:multiLevelType w:val="multilevel"/>
    <w:tmpl w:val="CCCA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30B6D"/>
    <w:multiLevelType w:val="multilevel"/>
    <w:tmpl w:val="053A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72529"/>
    <w:multiLevelType w:val="multilevel"/>
    <w:tmpl w:val="7C12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B4AB8"/>
    <w:multiLevelType w:val="multilevel"/>
    <w:tmpl w:val="0080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03726"/>
    <w:rsid w:val="00A03726"/>
    <w:rsid w:val="00BB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836"/>
  </w:style>
  <w:style w:type="paragraph" w:styleId="Nagwek2">
    <w:name w:val="heading 2"/>
    <w:basedOn w:val="Normalny"/>
    <w:link w:val="Nagwek2Znak"/>
    <w:uiPriority w:val="9"/>
    <w:qFormat/>
    <w:rsid w:val="00A03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37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3726"/>
    <w:rPr>
      <w:color w:val="0000FF"/>
      <w:u w:val="single"/>
    </w:rPr>
  </w:style>
  <w:style w:type="character" w:customStyle="1" w:styleId="sr-only">
    <w:name w:val="sr-only"/>
    <w:basedOn w:val="Domylnaczcionkaakapitu"/>
    <w:rsid w:val="00A03726"/>
  </w:style>
  <w:style w:type="paragraph" w:styleId="NormalnyWeb">
    <w:name w:val="Normal (Web)"/>
    <w:basedOn w:val="Normalny"/>
    <w:uiPriority w:val="99"/>
    <w:semiHidden/>
    <w:unhideWhenUsed/>
    <w:rsid w:val="00A0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3726"/>
    <w:rPr>
      <w:b/>
      <w:bCs/>
    </w:rPr>
  </w:style>
  <w:style w:type="character" w:styleId="Uwydatnienie">
    <w:name w:val="Emphasis"/>
    <w:basedOn w:val="Domylnaczcionkaakapitu"/>
    <w:uiPriority w:val="20"/>
    <w:qFormat/>
    <w:rsid w:val="00A037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blin.eu/edu/projekt/aplikacje-dla-rodzicowkandydatow/" TargetMode="External"/><Relationship Id="rId5" Type="http://schemas.openxmlformats.org/officeDocument/2006/relationships/hyperlink" Target="http://zawodowcy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2023-05-30T08:18:00Z</dcterms:created>
  <dcterms:modified xsi:type="dcterms:W3CDTF">2023-05-30T08:20:00Z</dcterms:modified>
</cp:coreProperties>
</file>